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F3" w:rsidRDefault="00842CF3" w:rsidP="000D4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результатам</w:t>
      </w:r>
    </w:p>
    <w:p w:rsidR="00AA0A3B" w:rsidRPr="007E6C7A" w:rsidRDefault="00842CF3" w:rsidP="000D4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="00AA0A3B"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A3B"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AA0A3B" w:rsidRPr="007E6C7A" w:rsidRDefault="00AA0A3B" w:rsidP="000D4520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соглас</w:t>
      </w:r>
      <w:r w:rsidR="0094431D"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</w:t>
      </w:r>
      <w:r w:rsidR="001E6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="0094431D"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замены</w:t>
      </w:r>
      <w:r w:rsidR="009E25CC"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дотации</w:t>
      </w:r>
      <w:r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 бюджетной обеспеченности муниципальных районов</w:t>
      </w:r>
      <w:r w:rsidR="009E25CC"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(городских округов)</w:t>
      </w:r>
      <w:r w:rsidRPr="007E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нормативами отчислений от налога на доходы физических лиц»</w:t>
      </w:r>
    </w:p>
    <w:p w:rsidR="00FB7D99" w:rsidRDefault="00FB7D99" w:rsidP="007B63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D0" w:rsidRPr="00BC6CB1" w:rsidRDefault="007366A3" w:rsidP="007B63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Экспертно-аналитическим мероприятием </w:t>
      </w:r>
      <w:r w:rsidR="00AA0A3B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Проект разработан </w:t>
      </w:r>
      <w:r w:rsidR="00265878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статьи</w:t>
      </w:r>
      <w:r w:rsidR="00AA0A3B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Закона Ханты-Мансийского автономного округа</w:t>
      </w:r>
      <w:r w:rsidR="009826A0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0A3B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10.11.2008 № 132-оз «О межбюджетных отношениях </w:t>
      </w:r>
      <w:proofErr w:type="gramStart"/>
      <w:r w:rsidR="00AA0A3B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A0A3B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0A3B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AA0A3B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округе-Югре», согласно которым</w:t>
      </w:r>
      <w:r w:rsidR="00465AD0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0D4520" w:rsidRPr="00BC6CB1" w:rsidRDefault="00465AD0" w:rsidP="007B63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0A3B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и (или) утверждении бюджета автономного округа по согласованию с представительными органами муниципальных образований</w:t>
      </w:r>
      <w:r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 w:rsidR="00AA0A3B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дотации на выравнивание бюджетной обеспеченности муниципальных районов (городских округов) могут быть полностью или частично заменены дополнительными нормативами отчислений от налога на доходы физических лиц в бюджеты муниципальных районов (городских округов).</w:t>
      </w:r>
      <w:r w:rsidR="00633987" w:rsidRPr="00BC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520" w:rsidRPr="00BC6CB1" w:rsidRDefault="00465AD0" w:rsidP="007B63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CB1">
        <w:rPr>
          <w:rFonts w:ascii="Times New Roman" w:hAnsi="Times New Roman" w:cs="Times New Roman"/>
          <w:sz w:val="28"/>
          <w:szCs w:val="28"/>
        </w:rPr>
        <w:t>Расчет заменяющих дотации дополнительных нормативов отчислений от налога на доходы физических лиц в бюджеты муниципальных районов (городских округов) осуществляется Департамен</w:t>
      </w:r>
      <w:r w:rsidR="000D4520" w:rsidRPr="00BC6CB1">
        <w:rPr>
          <w:rFonts w:ascii="Times New Roman" w:hAnsi="Times New Roman" w:cs="Times New Roman"/>
          <w:sz w:val="28"/>
          <w:szCs w:val="28"/>
        </w:rPr>
        <w:t>том финансов автономного округа.</w:t>
      </w:r>
    </w:p>
    <w:p w:rsidR="000D4520" w:rsidRPr="00BC6CB1" w:rsidRDefault="00465AD0" w:rsidP="007B63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CB1">
        <w:rPr>
          <w:rFonts w:ascii="Times New Roman" w:hAnsi="Times New Roman" w:cs="Times New Roman"/>
          <w:sz w:val="28"/>
          <w:szCs w:val="28"/>
        </w:rPr>
        <w:t>Дополнительные нормативы отчислений от налога на доходы физических лиц устанавливаются на срок не менее трех лет. Изменение указанных нормативов отчислений в бюджеты муниципальных районов (городских округов) в течение текущего финансового года не допускается.</w:t>
      </w:r>
    </w:p>
    <w:p w:rsidR="000D4520" w:rsidRPr="00BC6CB1" w:rsidRDefault="00465AD0" w:rsidP="007B63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CB1">
        <w:rPr>
          <w:rFonts w:ascii="Times New Roman" w:hAnsi="Times New Roman" w:cs="Times New Roman"/>
          <w:sz w:val="28"/>
          <w:szCs w:val="28"/>
        </w:rPr>
        <w:t xml:space="preserve">Решения представительных органов муниципальных образований автономного округа о полной или частичной замене дотаций </w:t>
      </w:r>
      <w:r w:rsidR="00DB0A90" w:rsidRPr="00BC6C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6CB1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очередной финансовый год и на плановый период представляются в Департамент финансов автономного округа </w:t>
      </w:r>
      <w:r w:rsidR="007A6290" w:rsidRPr="00BC6C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6CB1">
        <w:rPr>
          <w:rFonts w:ascii="Times New Roman" w:hAnsi="Times New Roman" w:cs="Times New Roman"/>
          <w:sz w:val="28"/>
          <w:szCs w:val="28"/>
        </w:rPr>
        <w:t>в срок до 1 окт</w:t>
      </w:r>
      <w:r w:rsidR="000D4520" w:rsidRPr="00BC6CB1">
        <w:rPr>
          <w:rFonts w:ascii="Times New Roman" w:hAnsi="Times New Roman" w:cs="Times New Roman"/>
          <w:sz w:val="28"/>
          <w:szCs w:val="28"/>
        </w:rPr>
        <w:t>ября текущего финансового года.</w:t>
      </w:r>
      <w:proofErr w:type="gramEnd"/>
    </w:p>
    <w:p w:rsidR="00465AD0" w:rsidRPr="00665869" w:rsidRDefault="00465AD0" w:rsidP="007B63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CB1">
        <w:rPr>
          <w:rFonts w:ascii="Times New Roman" w:hAnsi="Times New Roman" w:cs="Times New Roman"/>
          <w:sz w:val="28"/>
          <w:szCs w:val="28"/>
        </w:rPr>
        <w:t xml:space="preserve">Решения о замене, представленные после 1 октября текущего финансового года, при составлении бюджета автономного округа </w:t>
      </w:r>
      <w:r w:rsidR="007A6290" w:rsidRPr="00BC6C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C6CB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не учитываются. </w:t>
      </w:r>
      <w:r w:rsidRPr="00BC6CB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образования автономного округа, не представившие решения о замене в указанный срок, считаются отказавшимися от замены </w:t>
      </w:r>
      <w:r w:rsidR="00365369" w:rsidRPr="00BC6CB1">
        <w:rPr>
          <w:rFonts w:ascii="Times New Roman" w:hAnsi="Times New Roman" w:cs="Times New Roman"/>
          <w:sz w:val="28"/>
          <w:szCs w:val="28"/>
        </w:rPr>
        <w:t>дотации</w:t>
      </w:r>
      <w:r w:rsidRPr="00BC6CB1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очередной финансовый год</w:t>
      </w:r>
      <w:r w:rsidR="007A6290" w:rsidRPr="00BC6C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6CB1">
        <w:rPr>
          <w:rFonts w:ascii="Times New Roman" w:hAnsi="Times New Roman" w:cs="Times New Roman"/>
          <w:sz w:val="28"/>
          <w:szCs w:val="28"/>
        </w:rPr>
        <w:t xml:space="preserve"> </w:t>
      </w:r>
      <w:r w:rsidRPr="00665869">
        <w:rPr>
          <w:rFonts w:ascii="Times New Roman" w:hAnsi="Times New Roman" w:cs="Times New Roman"/>
          <w:sz w:val="28"/>
          <w:szCs w:val="28"/>
        </w:rPr>
        <w:t>и на плановый период.</w:t>
      </w:r>
    </w:p>
    <w:p w:rsidR="00AA0A3B" w:rsidRPr="00665869" w:rsidRDefault="00CE69B3" w:rsidP="007B63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финансов Ханты-Мансийского автономного округа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</w:t>
      </w:r>
      <w:r w:rsidR="000A1FF6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доведены проектируемые объемы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36536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 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обеспеченности 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398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Ханты-Мансийский район: на 20</w:t>
      </w:r>
      <w:r w:rsidR="001A03BE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AA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236 788,2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3398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FF6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DB0A90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A1FF6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30 052,3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8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A1FF6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0A1FF6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5 653,3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дополнительного норматива отчислений от налога на доходы физических лиц</w:t>
      </w:r>
      <w:proofErr w:type="gramEnd"/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Ханты-Мансийского района в размере 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0A1FF6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3398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20</w:t>
      </w:r>
      <w:r w:rsidR="000A1FF6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0A1FF6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0,90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8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 202</w:t>
      </w:r>
      <w:r w:rsidR="000A1FF6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0,</w:t>
      </w:r>
      <w:r w:rsidR="0066586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3398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202</w:t>
      </w:r>
      <w:r w:rsidR="0066586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07C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№ 20-Исх-</w:t>
      </w:r>
      <w:r w:rsidR="0066586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3659</w:t>
      </w:r>
      <w:r w:rsidR="00BA07C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3B6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A07C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586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07C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3.09.202</w:t>
      </w:r>
      <w:r w:rsidR="0066586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07C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0A3B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5C7" w:rsidRPr="00660D41" w:rsidRDefault="009573B6" w:rsidP="007B63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увеличения доходной части бюджета                              Ханты-Мансийского района 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предлагается соглас</w:t>
      </w:r>
      <w:r w:rsidR="006F7BAC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869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0545C7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замену дотации на выравнивание бюджетной обеспеченности </w:t>
      </w:r>
      <w:r w:rsidR="00494A05" w:rsidRPr="006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665869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нормативами отчислений </w:t>
      </w:r>
      <w:r w:rsidR="00B6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65869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доходы физических лиц на 2023-2025 годы</w:t>
      </w:r>
      <w:r w:rsidR="000545C7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5C7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в сумме 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2C09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36 788,2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202</w:t>
      </w:r>
      <w:r w:rsidR="00522C09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522C09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30 052,3 тыс. рублей на 2024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B6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C09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5 653,3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522C09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дополнительными нормативами отчислений от</w:t>
      </w:r>
      <w:proofErr w:type="gramEnd"/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 в бюджет </w:t>
      </w:r>
      <w:r w:rsidR="00B6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</w:t>
      </w:r>
      <w:r w:rsidR="005A411D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7,</w:t>
      </w:r>
      <w:r w:rsidR="00522C09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</w:t>
      </w:r>
      <w:r w:rsidR="00522C09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2023</w:t>
      </w:r>
      <w:r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522C09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0,90% на 2024</w:t>
      </w:r>
      <w:r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0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C09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>16% на 2025</w:t>
      </w:r>
      <w:r w:rsidR="00494A05" w:rsidRPr="0052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D4878" w:rsidRPr="00F40BBB" w:rsidRDefault="00DD4878" w:rsidP="007B63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фактическое исполнение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НДФЛ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2018-2021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прогнозного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</w:t>
      </w:r>
      <w:proofErr w:type="gramStart"/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приведет к возникновению риска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нижения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2023 году и плановом периоде                               2025 и 2025 годов</w:t>
      </w:r>
      <w:r w:rsidRPr="00F40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5CC" w:rsidRPr="001E6481" w:rsidRDefault="00522C09" w:rsidP="007B63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A3B" w:rsidRPr="001E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финансово-экономической экспертизы замечания                           и предложения к Проекту отсутствуют. </w:t>
      </w:r>
    </w:p>
    <w:p w:rsidR="000D4520" w:rsidRDefault="000D45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60D41" w:rsidRDefault="00660D41" w:rsidP="00660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7C" w:rsidRPr="003A0EA5" w:rsidRDefault="00B6277C" w:rsidP="00660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277C" w:rsidRPr="003A0EA5" w:rsidSect="007B6389">
      <w:footerReference w:type="default" r:id="rId8"/>
      <w:pgSz w:w="11906" w:h="16838"/>
      <w:pgMar w:top="1560" w:right="1276" w:bottom="1418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B8" w:rsidRDefault="00E94FB8" w:rsidP="00617B40">
      <w:pPr>
        <w:spacing w:after="0" w:line="240" w:lineRule="auto"/>
      </w:pPr>
      <w:r>
        <w:separator/>
      </w:r>
    </w:p>
  </w:endnote>
  <w:endnote w:type="continuationSeparator" w:id="0">
    <w:p w:rsidR="00E94FB8" w:rsidRDefault="00E94FB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717406"/>
      <w:docPartObj>
        <w:docPartGallery w:val="Page Numbers (Bottom of Page)"/>
        <w:docPartUnique/>
      </w:docPartObj>
    </w:sdtPr>
    <w:sdtEndPr/>
    <w:sdtContent>
      <w:p w:rsidR="005A411D" w:rsidRDefault="005A41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F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B8" w:rsidRDefault="00E94FB8" w:rsidP="00617B40">
      <w:pPr>
        <w:spacing w:after="0" w:line="240" w:lineRule="auto"/>
      </w:pPr>
      <w:r>
        <w:separator/>
      </w:r>
    </w:p>
  </w:footnote>
  <w:footnote w:type="continuationSeparator" w:id="0">
    <w:p w:rsidR="00E94FB8" w:rsidRDefault="00E94FB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32C92"/>
    <w:rsid w:val="000545C7"/>
    <w:rsid w:val="000553F6"/>
    <w:rsid w:val="000555E2"/>
    <w:rsid w:val="00083F93"/>
    <w:rsid w:val="0009485B"/>
    <w:rsid w:val="00094C89"/>
    <w:rsid w:val="000A1FF6"/>
    <w:rsid w:val="000A20DE"/>
    <w:rsid w:val="000B30E4"/>
    <w:rsid w:val="000B4C48"/>
    <w:rsid w:val="000B6BD3"/>
    <w:rsid w:val="000C7D19"/>
    <w:rsid w:val="000D4520"/>
    <w:rsid w:val="000E2AD9"/>
    <w:rsid w:val="000E4D41"/>
    <w:rsid w:val="000E7901"/>
    <w:rsid w:val="000F242D"/>
    <w:rsid w:val="000F3427"/>
    <w:rsid w:val="00113D3B"/>
    <w:rsid w:val="00130616"/>
    <w:rsid w:val="00150967"/>
    <w:rsid w:val="00167936"/>
    <w:rsid w:val="00182B80"/>
    <w:rsid w:val="0018345B"/>
    <w:rsid w:val="001847D2"/>
    <w:rsid w:val="0018600B"/>
    <w:rsid w:val="00186A59"/>
    <w:rsid w:val="00196E88"/>
    <w:rsid w:val="001A03BE"/>
    <w:rsid w:val="001C3256"/>
    <w:rsid w:val="001C5C3F"/>
    <w:rsid w:val="001E6481"/>
    <w:rsid w:val="001E7C0E"/>
    <w:rsid w:val="0021625B"/>
    <w:rsid w:val="0021693B"/>
    <w:rsid w:val="00225C7D"/>
    <w:rsid w:val="002300FD"/>
    <w:rsid w:val="00234040"/>
    <w:rsid w:val="00251C12"/>
    <w:rsid w:val="002529F0"/>
    <w:rsid w:val="00261D49"/>
    <w:rsid w:val="0026574F"/>
    <w:rsid w:val="00265878"/>
    <w:rsid w:val="00282625"/>
    <w:rsid w:val="00297A80"/>
    <w:rsid w:val="002A75A0"/>
    <w:rsid w:val="002C1C33"/>
    <w:rsid w:val="002D0994"/>
    <w:rsid w:val="00301280"/>
    <w:rsid w:val="00310DED"/>
    <w:rsid w:val="003231C9"/>
    <w:rsid w:val="00343BF0"/>
    <w:rsid w:val="00343FF5"/>
    <w:rsid w:val="003521C9"/>
    <w:rsid w:val="003624D8"/>
    <w:rsid w:val="00365369"/>
    <w:rsid w:val="00374556"/>
    <w:rsid w:val="0037725F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62B4"/>
    <w:rsid w:val="00465AD0"/>
    <w:rsid w:val="00465FC6"/>
    <w:rsid w:val="0048729B"/>
    <w:rsid w:val="00494A05"/>
    <w:rsid w:val="004B28BF"/>
    <w:rsid w:val="004C069C"/>
    <w:rsid w:val="004C7125"/>
    <w:rsid w:val="004D3983"/>
    <w:rsid w:val="004E2F9E"/>
    <w:rsid w:val="004F13A9"/>
    <w:rsid w:val="004F72DA"/>
    <w:rsid w:val="004F7CDE"/>
    <w:rsid w:val="00514E41"/>
    <w:rsid w:val="00522C09"/>
    <w:rsid w:val="00532CA8"/>
    <w:rsid w:val="005439BD"/>
    <w:rsid w:val="0056694C"/>
    <w:rsid w:val="00572453"/>
    <w:rsid w:val="00593867"/>
    <w:rsid w:val="005A408D"/>
    <w:rsid w:val="005A411D"/>
    <w:rsid w:val="005A66B0"/>
    <w:rsid w:val="005B2935"/>
    <w:rsid w:val="005B7083"/>
    <w:rsid w:val="005E5205"/>
    <w:rsid w:val="005F0864"/>
    <w:rsid w:val="00602DA9"/>
    <w:rsid w:val="00615403"/>
    <w:rsid w:val="00617B40"/>
    <w:rsid w:val="0062166C"/>
    <w:rsid w:val="00623C81"/>
    <w:rsid w:val="00624276"/>
    <w:rsid w:val="00626321"/>
    <w:rsid w:val="00626796"/>
    <w:rsid w:val="00631851"/>
    <w:rsid w:val="00633987"/>
    <w:rsid w:val="00636F28"/>
    <w:rsid w:val="00655734"/>
    <w:rsid w:val="00656A49"/>
    <w:rsid w:val="00660D41"/>
    <w:rsid w:val="006615CF"/>
    <w:rsid w:val="00665869"/>
    <w:rsid w:val="00666CD4"/>
    <w:rsid w:val="006722F9"/>
    <w:rsid w:val="00681141"/>
    <w:rsid w:val="00683CE6"/>
    <w:rsid w:val="00687AA9"/>
    <w:rsid w:val="006A01F7"/>
    <w:rsid w:val="006A5B30"/>
    <w:rsid w:val="006B1282"/>
    <w:rsid w:val="006C37AF"/>
    <w:rsid w:val="006C6EC8"/>
    <w:rsid w:val="006C77B8"/>
    <w:rsid w:val="006D18AE"/>
    <w:rsid w:val="006D495B"/>
    <w:rsid w:val="006F5E09"/>
    <w:rsid w:val="006F7BAC"/>
    <w:rsid w:val="007027C3"/>
    <w:rsid w:val="00713078"/>
    <w:rsid w:val="007250D9"/>
    <w:rsid w:val="007343BF"/>
    <w:rsid w:val="007366A3"/>
    <w:rsid w:val="0077337C"/>
    <w:rsid w:val="0077481C"/>
    <w:rsid w:val="007A0722"/>
    <w:rsid w:val="007A6290"/>
    <w:rsid w:val="007B6389"/>
    <w:rsid w:val="007C0F06"/>
    <w:rsid w:val="007C33B3"/>
    <w:rsid w:val="007C5828"/>
    <w:rsid w:val="007E6C7A"/>
    <w:rsid w:val="007E76AB"/>
    <w:rsid w:val="00805A4C"/>
    <w:rsid w:val="00810DA4"/>
    <w:rsid w:val="00822F9D"/>
    <w:rsid w:val="00827A88"/>
    <w:rsid w:val="00840B88"/>
    <w:rsid w:val="00842CF3"/>
    <w:rsid w:val="008459BB"/>
    <w:rsid w:val="00855E9B"/>
    <w:rsid w:val="00875B25"/>
    <w:rsid w:val="00877C31"/>
    <w:rsid w:val="00886731"/>
    <w:rsid w:val="00887852"/>
    <w:rsid w:val="00897CB6"/>
    <w:rsid w:val="008C2ACB"/>
    <w:rsid w:val="008D6252"/>
    <w:rsid w:val="008E4601"/>
    <w:rsid w:val="00903CF1"/>
    <w:rsid w:val="00913892"/>
    <w:rsid w:val="0092263C"/>
    <w:rsid w:val="00927695"/>
    <w:rsid w:val="00933810"/>
    <w:rsid w:val="0094431D"/>
    <w:rsid w:val="009573B6"/>
    <w:rsid w:val="009573C0"/>
    <w:rsid w:val="00962B7D"/>
    <w:rsid w:val="0096338B"/>
    <w:rsid w:val="009826A0"/>
    <w:rsid w:val="009917B5"/>
    <w:rsid w:val="009A231B"/>
    <w:rsid w:val="009C0855"/>
    <w:rsid w:val="009C1751"/>
    <w:rsid w:val="009E25CC"/>
    <w:rsid w:val="009E6FEC"/>
    <w:rsid w:val="009F6EC2"/>
    <w:rsid w:val="00A01834"/>
    <w:rsid w:val="00A025CD"/>
    <w:rsid w:val="00A13C54"/>
    <w:rsid w:val="00A14960"/>
    <w:rsid w:val="00A33D50"/>
    <w:rsid w:val="00A46FAD"/>
    <w:rsid w:val="00A63337"/>
    <w:rsid w:val="00A72FC2"/>
    <w:rsid w:val="00A834F7"/>
    <w:rsid w:val="00A92B9C"/>
    <w:rsid w:val="00A94EC8"/>
    <w:rsid w:val="00AA0A3B"/>
    <w:rsid w:val="00AB58E7"/>
    <w:rsid w:val="00AC16A7"/>
    <w:rsid w:val="00AC194A"/>
    <w:rsid w:val="00AC5CB1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56D2A"/>
    <w:rsid w:val="00B626AF"/>
    <w:rsid w:val="00B6277C"/>
    <w:rsid w:val="00B76CD1"/>
    <w:rsid w:val="00B81A2D"/>
    <w:rsid w:val="00BA07C9"/>
    <w:rsid w:val="00BA5553"/>
    <w:rsid w:val="00BA5A82"/>
    <w:rsid w:val="00BB1C9F"/>
    <w:rsid w:val="00BB611F"/>
    <w:rsid w:val="00BB6639"/>
    <w:rsid w:val="00BC6CB1"/>
    <w:rsid w:val="00BD040B"/>
    <w:rsid w:val="00BE0C7F"/>
    <w:rsid w:val="00BE2AF4"/>
    <w:rsid w:val="00BF262A"/>
    <w:rsid w:val="00C002B4"/>
    <w:rsid w:val="00C16253"/>
    <w:rsid w:val="00C21D1F"/>
    <w:rsid w:val="00C239F1"/>
    <w:rsid w:val="00C23CE3"/>
    <w:rsid w:val="00C36F0C"/>
    <w:rsid w:val="00C36F5A"/>
    <w:rsid w:val="00C4059C"/>
    <w:rsid w:val="00C51F70"/>
    <w:rsid w:val="00C7412C"/>
    <w:rsid w:val="00C76816"/>
    <w:rsid w:val="00CA7141"/>
    <w:rsid w:val="00CB25DF"/>
    <w:rsid w:val="00CC7C2A"/>
    <w:rsid w:val="00CD4591"/>
    <w:rsid w:val="00CE69B3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B0A90"/>
    <w:rsid w:val="00DC0388"/>
    <w:rsid w:val="00DD3600"/>
    <w:rsid w:val="00DD4878"/>
    <w:rsid w:val="00DE12FA"/>
    <w:rsid w:val="00E020E1"/>
    <w:rsid w:val="00E024DC"/>
    <w:rsid w:val="00E05238"/>
    <w:rsid w:val="00E05262"/>
    <w:rsid w:val="00E13971"/>
    <w:rsid w:val="00E16B0E"/>
    <w:rsid w:val="00E26486"/>
    <w:rsid w:val="00E30A16"/>
    <w:rsid w:val="00E31D25"/>
    <w:rsid w:val="00E35131"/>
    <w:rsid w:val="00E516F7"/>
    <w:rsid w:val="00E624C3"/>
    <w:rsid w:val="00E71A39"/>
    <w:rsid w:val="00E83928"/>
    <w:rsid w:val="00E85B90"/>
    <w:rsid w:val="00E94FB8"/>
    <w:rsid w:val="00EA36BD"/>
    <w:rsid w:val="00EB5F9D"/>
    <w:rsid w:val="00EC4FFC"/>
    <w:rsid w:val="00ED01A2"/>
    <w:rsid w:val="00ED123C"/>
    <w:rsid w:val="00ED7E55"/>
    <w:rsid w:val="00EE1B40"/>
    <w:rsid w:val="00EF214F"/>
    <w:rsid w:val="00EF5A15"/>
    <w:rsid w:val="00F114E8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A4CF5"/>
    <w:rsid w:val="00FB7756"/>
    <w:rsid w:val="00FB7D99"/>
    <w:rsid w:val="00FC3FBE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3398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6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2F9E-DF50-40CB-A543-BA8B9520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2022-09-15T06:02:00Z</dcterms:modified>
</cp:coreProperties>
</file>